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8F" w:rsidRPr="004F548F" w:rsidRDefault="004F548F" w:rsidP="00183FFF">
      <w:pPr>
        <w:spacing w:after="0" w:line="240" w:lineRule="auto"/>
        <w:jc w:val="both"/>
        <w:outlineLvl w:val="3"/>
        <w:rPr>
          <w:rFonts w:eastAsia="Times New Roman" w:cs="Arial"/>
          <w:color w:val="696969"/>
          <w:sz w:val="24"/>
          <w:szCs w:val="24"/>
        </w:rPr>
      </w:pPr>
      <w:r w:rsidRPr="004F548F">
        <w:rPr>
          <w:rFonts w:cs="Arial"/>
          <w:caps/>
          <w:color w:val="777777"/>
          <w:spacing w:val="-4"/>
          <w:sz w:val="24"/>
          <w:szCs w:val="24"/>
          <w:shd w:val="clear" w:color="auto" w:fill="FFFFFF"/>
        </w:rPr>
        <w:t>MIDNITE SOLAR 1-63 AMP 150</w:t>
      </w:r>
      <w:r w:rsidRPr="004F548F">
        <w:rPr>
          <w:rFonts w:cs="Arial"/>
          <w:caps/>
          <w:color w:val="777777"/>
          <w:spacing w:val="-4"/>
          <w:sz w:val="24"/>
          <w:szCs w:val="24"/>
          <w:shd w:val="clear" w:color="auto" w:fill="FFFFFF"/>
        </w:rPr>
        <w:t xml:space="preserve">VDC DIN RAIL MOUNT </w:t>
      </w:r>
      <w:r w:rsidRPr="004F548F">
        <w:rPr>
          <w:rFonts w:cs="Arial"/>
          <w:caps/>
          <w:color w:val="777777"/>
          <w:spacing w:val="-4"/>
          <w:sz w:val="24"/>
          <w:szCs w:val="24"/>
          <w:shd w:val="clear" w:color="auto" w:fill="FFFFFF"/>
        </w:rPr>
        <w:t xml:space="preserve">SP </w:t>
      </w:r>
      <w:r w:rsidRPr="004F548F">
        <w:rPr>
          <w:rFonts w:cs="Arial"/>
          <w:caps/>
          <w:color w:val="777777"/>
          <w:spacing w:val="-4"/>
          <w:sz w:val="24"/>
          <w:szCs w:val="24"/>
          <w:shd w:val="clear" w:color="auto" w:fill="FFFFFF"/>
        </w:rPr>
        <w:t>BREAKER</w:t>
      </w:r>
      <w:r w:rsidRPr="004F548F">
        <w:rPr>
          <w:rFonts w:cs="Arial"/>
          <w:b/>
          <w:bCs/>
          <w:color w:val="000000"/>
          <w:sz w:val="24"/>
          <w:szCs w:val="24"/>
        </w:rPr>
        <w:t xml:space="preserve"> </w:t>
      </w:r>
    </w:p>
    <w:p w:rsidR="00183FFF" w:rsidRPr="004F548F" w:rsidRDefault="0095219C" w:rsidP="00183FFF">
      <w:pPr>
        <w:spacing w:after="0" w:line="240" w:lineRule="auto"/>
        <w:jc w:val="both"/>
        <w:outlineLvl w:val="3"/>
        <w:rPr>
          <w:rFonts w:eastAsia="Times New Roman" w:cs="Arial"/>
          <w:color w:val="696969"/>
          <w:sz w:val="24"/>
          <w:szCs w:val="24"/>
        </w:rPr>
      </w:pPr>
      <w:r w:rsidRPr="004F548F">
        <w:rPr>
          <w:rFonts w:eastAsia="Times New Roman" w:cs="Arial"/>
          <w:color w:val="696969"/>
          <w:sz w:val="24"/>
          <w:szCs w:val="24"/>
        </w:rPr>
        <w:t>R</w:t>
      </w:r>
      <w:r w:rsidR="00183FFF" w:rsidRPr="004F548F">
        <w:rPr>
          <w:rFonts w:eastAsia="Times New Roman" w:cs="Arial"/>
          <w:color w:val="696969"/>
          <w:sz w:val="24"/>
          <w:szCs w:val="24"/>
        </w:rPr>
        <w:t xml:space="preserve">ated to break the full rated load at the rated voltage repeatedly (when mounted in a </w:t>
      </w:r>
      <w:proofErr w:type="spellStart"/>
      <w:r w:rsidR="00183FFF" w:rsidRPr="004F548F">
        <w:rPr>
          <w:rFonts w:eastAsia="Times New Roman" w:cs="Arial"/>
          <w:color w:val="696969"/>
          <w:sz w:val="24"/>
          <w:szCs w:val="24"/>
        </w:rPr>
        <w:t>Midnite</w:t>
      </w:r>
      <w:proofErr w:type="spellEnd"/>
      <w:r w:rsidR="00183FFF" w:rsidRPr="004F548F">
        <w:rPr>
          <w:rFonts w:eastAsia="Times New Roman" w:cs="Arial"/>
          <w:color w:val="696969"/>
          <w:sz w:val="24"/>
          <w:szCs w:val="24"/>
        </w:rPr>
        <w:t xml:space="preserve"> Solar enclosure), with NO DAMAGE. Always use a properly sized breaker for disconnecting. The breakers have been evaluated by ETL to 150VDC and are listed for US and Canada. All of the NRTL listings apply also, making them suitable for the solar industry.</w:t>
      </w:r>
    </w:p>
    <w:p w:rsidR="00183FFF" w:rsidRPr="004F548F" w:rsidRDefault="00183FFF" w:rsidP="00183FFF">
      <w:pPr>
        <w:spacing w:after="0" w:line="240" w:lineRule="auto"/>
        <w:jc w:val="both"/>
        <w:rPr>
          <w:rFonts w:eastAsia="Times New Roman" w:cs="Arial"/>
          <w:color w:val="696969"/>
          <w:sz w:val="24"/>
          <w:szCs w:val="24"/>
        </w:rPr>
      </w:pPr>
    </w:p>
    <w:p w:rsidR="00183FFF" w:rsidRPr="004F548F" w:rsidRDefault="00183FFF" w:rsidP="00183FFF">
      <w:pPr>
        <w:numPr>
          <w:ilvl w:val="0"/>
          <w:numId w:val="1"/>
        </w:numPr>
        <w:spacing w:after="0" w:line="240" w:lineRule="auto"/>
        <w:ind w:left="0"/>
        <w:jc w:val="both"/>
        <w:rPr>
          <w:rFonts w:eastAsia="Times New Roman" w:cs="Arial"/>
          <w:color w:val="696969"/>
          <w:sz w:val="24"/>
          <w:szCs w:val="24"/>
        </w:rPr>
      </w:pPr>
      <w:r w:rsidRPr="004F548F">
        <w:rPr>
          <w:rFonts w:eastAsia="Times New Roman" w:cs="Arial"/>
          <w:color w:val="696969"/>
          <w:sz w:val="24"/>
          <w:szCs w:val="24"/>
        </w:rPr>
        <w:t>Environmental Rating - Type 1 (Indoor)</w:t>
      </w:r>
    </w:p>
    <w:p w:rsidR="00183FFF" w:rsidRPr="004F548F" w:rsidRDefault="00183FFF" w:rsidP="00183FFF">
      <w:pPr>
        <w:numPr>
          <w:ilvl w:val="0"/>
          <w:numId w:val="1"/>
        </w:numPr>
        <w:spacing w:after="0" w:line="240" w:lineRule="auto"/>
        <w:ind w:left="0"/>
        <w:jc w:val="both"/>
        <w:rPr>
          <w:rFonts w:eastAsia="Times New Roman" w:cs="Arial"/>
          <w:color w:val="696969"/>
          <w:sz w:val="24"/>
          <w:szCs w:val="24"/>
        </w:rPr>
      </w:pPr>
      <w:r w:rsidRPr="004F548F">
        <w:rPr>
          <w:rFonts w:eastAsia="Times New Roman" w:cs="Arial"/>
          <w:color w:val="696969"/>
          <w:sz w:val="24"/>
          <w:szCs w:val="24"/>
        </w:rPr>
        <w:t>DC Voltage Rating - 150VDC</w:t>
      </w:r>
    </w:p>
    <w:p w:rsidR="00183FFF" w:rsidRPr="004F548F" w:rsidRDefault="00183FFF" w:rsidP="00183FFF">
      <w:pPr>
        <w:numPr>
          <w:ilvl w:val="0"/>
          <w:numId w:val="1"/>
        </w:numPr>
        <w:spacing w:after="0" w:line="240" w:lineRule="auto"/>
        <w:ind w:left="0"/>
        <w:jc w:val="both"/>
        <w:rPr>
          <w:rFonts w:eastAsia="Times New Roman" w:cs="Arial"/>
          <w:color w:val="696969"/>
          <w:sz w:val="24"/>
          <w:szCs w:val="24"/>
        </w:rPr>
      </w:pPr>
      <w:r w:rsidRPr="004F548F">
        <w:rPr>
          <w:rFonts w:eastAsia="Times New Roman" w:cs="Arial"/>
          <w:color w:val="696969"/>
          <w:sz w:val="24"/>
          <w:szCs w:val="24"/>
        </w:rPr>
        <w:t>Wire Size Range - 14 to 6 AWG</w:t>
      </w:r>
      <w:bookmarkStart w:id="0" w:name="_GoBack"/>
      <w:bookmarkEnd w:id="0"/>
    </w:p>
    <w:p w:rsidR="00183FFF" w:rsidRPr="004F548F" w:rsidRDefault="00183FFF" w:rsidP="00183FFF">
      <w:pPr>
        <w:numPr>
          <w:ilvl w:val="0"/>
          <w:numId w:val="1"/>
        </w:numPr>
        <w:spacing w:after="0" w:line="240" w:lineRule="auto"/>
        <w:ind w:left="0"/>
        <w:jc w:val="both"/>
        <w:rPr>
          <w:rFonts w:eastAsia="Times New Roman" w:cs="Arial"/>
          <w:color w:val="696969"/>
          <w:sz w:val="24"/>
          <w:szCs w:val="24"/>
        </w:rPr>
      </w:pPr>
      <w:r w:rsidRPr="004F548F">
        <w:rPr>
          <w:rFonts w:eastAsia="Times New Roman" w:cs="Arial"/>
          <w:color w:val="696969"/>
          <w:sz w:val="24"/>
          <w:szCs w:val="24"/>
        </w:rPr>
        <w:t>Width - .51 in (13mm)</w:t>
      </w:r>
    </w:p>
    <w:p w:rsidR="00183FFF" w:rsidRPr="004F548F" w:rsidRDefault="00183FFF" w:rsidP="00183FFF">
      <w:pPr>
        <w:numPr>
          <w:ilvl w:val="0"/>
          <w:numId w:val="1"/>
        </w:numPr>
        <w:spacing w:after="0" w:line="240" w:lineRule="auto"/>
        <w:ind w:left="0"/>
        <w:jc w:val="both"/>
        <w:rPr>
          <w:rFonts w:eastAsia="Times New Roman" w:cs="Arial"/>
          <w:color w:val="696969"/>
          <w:sz w:val="24"/>
          <w:szCs w:val="24"/>
        </w:rPr>
      </w:pPr>
      <w:r w:rsidRPr="004F548F">
        <w:rPr>
          <w:rFonts w:eastAsia="Times New Roman" w:cs="Arial"/>
          <w:color w:val="696969"/>
          <w:sz w:val="24"/>
          <w:szCs w:val="24"/>
        </w:rPr>
        <w:t>Number of poles - 1</w:t>
      </w:r>
    </w:p>
    <w:p w:rsidR="00183FFF" w:rsidRPr="004F548F" w:rsidRDefault="00183FFF" w:rsidP="00183FFF">
      <w:pPr>
        <w:numPr>
          <w:ilvl w:val="0"/>
          <w:numId w:val="1"/>
        </w:numPr>
        <w:spacing w:after="0" w:line="240" w:lineRule="auto"/>
        <w:ind w:left="0"/>
        <w:jc w:val="both"/>
        <w:rPr>
          <w:rFonts w:eastAsia="Times New Roman" w:cs="Arial"/>
          <w:color w:val="696969"/>
          <w:sz w:val="24"/>
          <w:szCs w:val="24"/>
        </w:rPr>
      </w:pPr>
      <w:r w:rsidRPr="004F548F">
        <w:rPr>
          <w:rFonts w:eastAsia="Times New Roman" w:cs="Arial"/>
          <w:color w:val="696969"/>
          <w:sz w:val="24"/>
          <w:szCs w:val="24"/>
        </w:rPr>
        <w:t>10,000 AIC</w:t>
      </w:r>
    </w:p>
    <w:p w:rsidR="00C228D6" w:rsidRPr="004F548F" w:rsidRDefault="00C228D6">
      <w:pPr>
        <w:rPr>
          <w:sz w:val="24"/>
          <w:szCs w:val="24"/>
        </w:rPr>
      </w:pPr>
    </w:p>
    <w:sectPr w:rsidR="00C228D6" w:rsidRPr="004F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6405"/>
    <w:multiLevelType w:val="multilevel"/>
    <w:tmpl w:val="DF2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FF"/>
    <w:rsid w:val="00183FFF"/>
    <w:rsid w:val="004F548F"/>
    <w:rsid w:val="0095219C"/>
    <w:rsid w:val="00C2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FF21-C40F-4AE8-8EBF-85C21D61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83F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3FF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4</cp:revision>
  <dcterms:created xsi:type="dcterms:W3CDTF">2020-01-31T10:54:00Z</dcterms:created>
  <dcterms:modified xsi:type="dcterms:W3CDTF">2020-01-31T10:59:00Z</dcterms:modified>
</cp:coreProperties>
</file>